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86E3" w14:textId="68787B23" w:rsidR="00FF5B2E" w:rsidRPr="00752FDB" w:rsidRDefault="00FF5B2E" w:rsidP="00752FDB">
      <w:pPr>
        <w:bidi w:val="0"/>
        <w:jc w:val="left"/>
        <w:rPr>
          <w:sz w:val="28"/>
          <w:szCs w:val="28"/>
        </w:rPr>
      </w:pPr>
      <w:r>
        <w:t xml:space="preserve">           </w:t>
      </w:r>
      <w:r w:rsidR="007669B4">
        <w:rPr>
          <w:b/>
          <w:bCs/>
          <w:sz w:val="36"/>
          <w:szCs w:val="36"/>
        </w:rPr>
        <w:t xml:space="preserve"> </w:t>
      </w:r>
      <w:r w:rsidRPr="00FF5B2E">
        <w:rPr>
          <w:b/>
          <w:bCs/>
          <w:sz w:val="36"/>
          <w:szCs w:val="36"/>
        </w:rPr>
        <w:t xml:space="preserve">SUPPLY </w:t>
      </w:r>
      <w:r>
        <w:rPr>
          <w:b/>
          <w:bCs/>
          <w:sz w:val="36"/>
          <w:szCs w:val="36"/>
        </w:rPr>
        <w:t xml:space="preserve"> </w:t>
      </w:r>
      <w:r w:rsidRPr="00FF5B2E">
        <w:rPr>
          <w:b/>
          <w:bCs/>
          <w:sz w:val="36"/>
          <w:szCs w:val="36"/>
        </w:rPr>
        <w:t xml:space="preserve">CHAIN </w:t>
      </w:r>
      <w:r>
        <w:rPr>
          <w:b/>
          <w:bCs/>
          <w:sz w:val="36"/>
          <w:szCs w:val="36"/>
        </w:rPr>
        <w:t xml:space="preserve"> </w:t>
      </w:r>
      <w:r w:rsidRPr="00FF5B2E">
        <w:rPr>
          <w:b/>
          <w:bCs/>
          <w:sz w:val="36"/>
          <w:szCs w:val="36"/>
        </w:rPr>
        <w:t>POLICY</w:t>
      </w:r>
      <w:r w:rsidR="007669B4">
        <w:rPr>
          <w:b/>
          <w:bCs/>
          <w:sz w:val="36"/>
          <w:szCs w:val="36"/>
        </w:rPr>
        <w:t xml:space="preserve">          </w:t>
      </w:r>
      <w:r w:rsidR="007669B4" w:rsidRPr="007669B4">
        <w:t xml:space="preserve">Updated: </w:t>
      </w:r>
      <w:r w:rsidR="00275F4A">
        <w:t>July</w:t>
      </w:r>
      <w:r w:rsidR="007669B4" w:rsidRPr="007669B4">
        <w:t xml:space="preserve"> 2021</w:t>
      </w:r>
      <w:r w:rsidR="004F5197">
        <w:rPr>
          <w:b/>
          <w:bCs/>
          <w:sz w:val="36"/>
          <w:szCs w:val="36"/>
        </w:rPr>
        <w:br/>
      </w:r>
      <w:r w:rsidR="001048A0">
        <w:rPr>
          <w:b/>
          <w:bCs/>
          <w:sz w:val="36"/>
          <w:szCs w:val="36"/>
        </w:rPr>
        <w:br/>
      </w:r>
      <w:r w:rsidR="004F5197">
        <w:rPr>
          <w:b/>
          <w:bCs/>
        </w:rPr>
        <w:br/>
      </w:r>
      <w:r w:rsidR="00DE4A96" w:rsidRPr="00A67BA9">
        <w:rPr>
          <w:rFonts w:cs="Arial"/>
          <w:b/>
          <w:bCs/>
        </w:rPr>
        <w:t>1.</w:t>
      </w:r>
      <w:r w:rsidR="00DE4A96">
        <w:rPr>
          <w:rFonts w:cs="Arial"/>
        </w:rPr>
        <w:t xml:space="preserve">  </w:t>
      </w:r>
      <w:r w:rsidR="00744D5A">
        <w:t>Company is a</w:t>
      </w:r>
      <w:r>
        <w:t xml:space="preserve"> </w:t>
      </w:r>
      <w:r w:rsidR="00744D5A">
        <w:t>manufacturer and a w</w:t>
      </w:r>
      <w:r w:rsidR="00744D5A" w:rsidRPr="00744D5A">
        <w:t>holesaler</w:t>
      </w:r>
      <w:r w:rsidR="00744D5A">
        <w:t xml:space="preserve">. </w:t>
      </w:r>
      <w:r w:rsidR="00744D5A" w:rsidRPr="00744D5A">
        <w:t xml:space="preserve"> </w:t>
      </w:r>
      <w:r>
        <w:t>This policy</w:t>
      </w:r>
      <w:r>
        <w:rPr>
          <w:rFonts w:cs="Arial"/>
          <w:rtl/>
        </w:rPr>
        <w:t xml:space="preserve"> </w:t>
      </w:r>
      <w:r w:rsidR="00744D5A">
        <w:t xml:space="preserve"> </w:t>
      </w:r>
      <w:r>
        <w:t xml:space="preserve">confirms </w:t>
      </w:r>
      <w:r w:rsidR="00744D5A">
        <w:t>Company’s</w:t>
      </w:r>
      <w:r w:rsidR="00744D5A" w:rsidRPr="00744D5A">
        <w:t xml:space="preserve"> </w:t>
      </w:r>
      <w:r>
        <w:t>commitment to respect human rights, avoid</w:t>
      </w:r>
      <w:r>
        <w:rPr>
          <w:rFonts w:cs="Arial"/>
          <w:rtl/>
        </w:rPr>
        <w:t xml:space="preserve"> </w:t>
      </w:r>
      <w:r w:rsidR="00744D5A">
        <w:t xml:space="preserve"> </w:t>
      </w:r>
      <w:r>
        <w:t>contributing to the finance of conflict and comply with all relevant UN</w:t>
      </w:r>
      <w:r>
        <w:rPr>
          <w:rFonts w:cs="Arial"/>
          <w:rtl/>
        </w:rPr>
        <w:t xml:space="preserve"> </w:t>
      </w:r>
      <w:r>
        <w:t>sanctions, resolutions and laws</w:t>
      </w:r>
      <w:r>
        <w:rPr>
          <w:rFonts w:cs="Arial"/>
          <w:rtl/>
        </w:rPr>
        <w:t>.</w:t>
      </w:r>
      <w:r w:rsidR="008269D8">
        <w:rPr>
          <w:rFonts w:cs="Arial"/>
        </w:rPr>
        <w:t xml:space="preserve"> </w:t>
      </w:r>
      <w:r w:rsidR="00752FDB">
        <w:rPr>
          <w:rFonts w:cs="Arial"/>
        </w:rPr>
        <w:t xml:space="preserve"> </w:t>
      </w:r>
      <w:r w:rsidR="00752FDB">
        <w:rPr>
          <w:rFonts w:cs="Arial"/>
        </w:rPr>
        <w:br/>
      </w:r>
      <w:r w:rsidR="008269D8">
        <w:rPr>
          <w:rFonts w:cs="Arial"/>
        </w:rPr>
        <w:t>*Company has appointed Mr. Sako Badrian, who is Company’s s</w:t>
      </w:r>
      <w:r w:rsidR="008269D8" w:rsidRPr="008269D8">
        <w:rPr>
          <w:rFonts w:cs="Arial"/>
        </w:rPr>
        <w:t>enior manager of Policy implementation</w:t>
      </w:r>
      <w:r w:rsidR="008269D8">
        <w:rPr>
          <w:rFonts w:cs="Arial"/>
        </w:rPr>
        <w:t>,</w:t>
      </w:r>
      <w:r w:rsidR="008269D8" w:rsidRPr="008269D8">
        <w:rPr>
          <w:rFonts w:cs="Arial"/>
        </w:rPr>
        <w:t xml:space="preserve"> </w:t>
      </w:r>
      <w:r w:rsidR="008269D8">
        <w:rPr>
          <w:rFonts w:cs="Arial"/>
        </w:rPr>
        <w:t xml:space="preserve">to be also responsible for </w:t>
      </w:r>
      <w:r w:rsidR="001278F2">
        <w:rPr>
          <w:rFonts w:cs="Arial"/>
        </w:rPr>
        <w:t xml:space="preserve">Company compliance with regard to all RJC requirements. </w:t>
      </w:r>
    </w:p>
    <w:p w14:paraId="571F3734" w14:textId="085B7B64" w:rsidR="00FF5B2E" w:rsidRDefault="00DE4A96" w:rsidP="00190DFA">
      <w:pPr>
        <w:bidi w:val="0"/>
        <w:jc w:val="left"/>
      </w:pPr>
      <w:r w:rsidRPr="00A67BA9">
        <w:rPr>
          <w:b/>
          <w:bCs/>
        </w:rPr>
        <w:t>2.</w:t>
      </w:r>
      <w:r>
        <w:t xml:space="preserve">  </w:t>
      </w:r>
      <w:r w:rsidR="00FF5B2E">
        <w:t>Company is a certified member of the Responsible Jewellery Council</w:t>
      </w:r>
      <w:r w:rsidR="00FF5B2E">
        <w:rPr>
          <w:rFonts w:cs="Arial"/>
          <w:rtl/>
        </w:rPr>
        <w:t xml:space="preserve"> </w:t>
      </w:r>
      <w:r w:rsidR="00FF5B2E">
        <w:t>(RJC).</w:t>
      </w:r>
      <w:r w:rsidR="00744D5A">
        <w:t xml:space="preserve"> </w:t>
      </w:r>
      <w:r w:rsidR="00FF5B2E">
        <w:t xml:space="preserve"> As such, we commit to proving, through independent third-party</w:t>
      </w:r>
      <w:r w:rsidR="00FF5B2E">
        <w:rPr>
          <w:rFonts w:cs="Arial"/>
          <w:rtl/>
        </w:rPr>
        <w:t xml:space="preserve"> </w:t>
      </w:r>
      <w:r w:rsidR="00FF5B2E">
        <w:t>verification, that we</w:t>
      </w:r>
      <w:r w:rsidR="00FF5B2E">
        <w:rPr>
          <w:rFonts w:cs="Arial"/>
          <w:rtl/>
        </w:rPr>
        <w:t>:</w:t>
      </w:r>
    </w:p>
    <w:p w14:paraId="00202376" w14:textId="71F46B68" w:rsidR="00FF5B2E" w:rsidRDefault="00FF5B2E" w:rsidP="00190DFA">
      <w:pPr>
        <w:bidi w:val="0"/>
        <w:jc w:val="left"/>
      </w:pPr>
      <w:r w:rsidRPr="007C3377">
        <w:rPr>
          <w:b/>
          <w:bCs/>
        </w:rPr>
        <w:t>a.</w:t>
      </w:r>
      <w:r>
        <w:t xml:space="preserve"> </w:t>
      </w:r>
      <w:r w:rsidR="00744D5A">
        <w:t xml:space="preserve"> </w:t>
      </w:r>
      <w:r w:rsidR="007C3377">
        <w:t xml:space="preserve"> </w:t>
      </w:r>
      <w:r>
        <w:t>respect human rights according to the Universal Declaration of Human Rights</w:t>
      </w:r>
      <w:r w:rsidR="00744D5A">
        <w:t xml:space="preserve"> </w:t>
      </w:r>
      <w:r>
        <w:t>and International Labor Organization Fundamental Rights at Work</w:t>
      </w:r>
      <w:r>
        <w:rPr>
          <w:rFonts w:cs="Arial" w:hint="cs"/>
          <w:rtl/>
        </w:rPr>
        <w:t>.</w:t>
      </w:r>
    </w:p>
    <w:p w14:paraId="6660868C" w14:textId="48C96B2B" w:rsidR="00FF5B2E" w:rsidRDefault="00FF5B2E" w:rsidP="00190DFA">
      <w:pPr>
        <w:bidi w:val="0"/>
        <w:jc w:val="left"/>
      </w:pPr>
      <w:r w:rsidRPr="007C3377">
        <w:rPr>
          <w:b/>
          <w:bCs/>
        </w:rPr>
        <w:t>b.</w:t>
      </w:r>
      <w:r w:rsidR="00744D5A">
        <w:t xml:space="preserve"> </w:t>
      </w:r>
      <w:r w:rsidR="007C3377">
        <w:t xml:space="preserve"> </w:t>
      </w:r>
      <w:r>
        <w:t xml:space="preserve"> do not engage in or tolerate bribery, corruption, money laundering or finance</w:t>
      </w:r>
      <w:r w:rsidR="00744D5A">
        <w:t xml:space="preserve"> </w:t>
      </w:r>
      <w:r>
        <w:t>of terrorism</w:t>
      </w:r>
      <w:r>
        <w:rPr>
          <w:rFonts w:cs="Arial" w:hint="cs"/>
          <w:rtl/>
        </w:rPr>
        <w:t>.</w:t>
      </w:r>
    </w:p>
    <w:p w14:paraId="29F6C20E" w14:textId="72212A28" w:rsidR="00FF5B2E" w:rsidRDefault="00FF5B2E" w:rsidP="00190DFA">
      <w:pPr>
        <w:bidi w:val="0"/>
        <w:jc w:val="left"/>
      </w:pPr>
      <w:r w:rsidRPr="007C3377">
        <w:rPr>
          <w:b/>
          <w:bCs/>
        </w:rPr>
        <w:t>c.</w:t>
      </w:r>
      <w:r>
        <w:t xml:space="preserve"> </w:t>
      </w:r>
      <w:r w:rsidR="00744D5A">
        <w:t xml:space="preserve"> </w:t>
      </w:r>
      <w:r w:rsidR="007C3377">
        <w:t xml:space="preserve"> </w:t>
      </w:r>
      <w:r>
        <w:t>support transparency of government payments and rights-compatible</w:t>
      </w:r>
      <w:r>
        <w:rPr>
          <w:rFonts w:cs="Arial"/>
          <w:rtl/>
        </w:rPr>
        <w:t xml:space="preserve"> </w:t>
      </w:r>
      <w:r>
        <w:t>security</w:t>
      </w:r>
      <w:r w:rsidR="00744D5A">
        <w:t xml:space="preserve"> </w:t>
      </w:r>
      <w:r>
        <w:t>forces in the extractives industry</w:t>
      </w:r>
      <w:r>
        <w:rPr>
          <w:rFonts w:cs="Arial" w:hint="cs"/>
          <w:rtl/>
        </w:rPr>
        <w:t>.</w:t>
      </w:r>
    </w:p>
    <w:p w14:paraId="7A7F5D1D" w14:textId="7D5B430E" w:rsidR="00FF5B2E" w:rsidRDefault="00FF5B2E" w:rsidP="00190DFA">
      <w:pPr>
        <w:bidi w:val="0"/>
        <w:jc w:val="left"/>
      </w:pPr>
      <w:r w:rsidRPr="007C3377">
        <w:rPr>
          <w:b/>
          <w:bCs/>
        </w:rPr>
        <w:t>d.</w:t>
      </w:r>
      <w:r>
        <w:t xml:space="preserve"> </w:t>
      </w:r>
      <w:r w:rsidR="00744D5A">
        <w:t xml:space="preserve"> </w:t>
      </w:r>
      <w:r w:rsidR="007C3377">
        <w:t xml:space="preserve"> </w:t>
      </w:r>
      <w:r>
        <w:t>do not provide direct or indirect support to illegal armed groups; and</w:t>
      </w:r>
    </w:p>
    <w:p w14:paraId="03240D10" w14:textId="31285A1C" w:rsidR="00FF5B2E" w:rsidRDefault="00FF5B2E" w:rsidP="00190DFA">
      <w:pPr>
        <w:bidi w:val="0"/>
        <w:jc w:val="left"/>
      </w:pPr>
      <w:r w:rsidRPr="007C3377">
        <w:rPr>
          <w:b/>
          <w:bCs/>
        </w:rPr>
        <w:t>e.</w:t>
      </w:r>
      <w:r>
        <w:t xml:space="preserve"> </w:t>
      </w:r>
      <w:r w:rsidR="007C3377">
        <w:t xml:space="preserve"> </w:t>
      </w:r>
      <w:r w:rsidR="00744D5A">
        <w:t xml:space="preserve"> </w:t>
      </w:r>
      <w:r>
        <w:t>enable stakeholders to voice concerns about the jewelry supply chain</w:t>
      </w:r>
      <w:r>
        <w:rPr>
          <w:rFonts w:cs="Arial"/>
          <w:rtl/>
        </w:rPr>
        <w:t>.</w:t>
      </w:r>
    </w:p>
    <w:p w14:paraId="5B7D7D28" w14:textId="32B11DCD" w:rsidR="00FF5B2E" w:rsidRDefault="00FF5B2E" w:rsidP="00AC6B49">
      <w:pPr>
        <w:bidi w:val="0"/>
        <w:jc w:val="left"/>
        <w:rPr>
          <w:rFonts w:cs="Arial"/>
        </w:rPr>
      </w:pPr>
      <w:r w:rsidRPr="007C3377">
        <w:rPr>
          <w:b/>
          <w:bCs/>
        </w:rPr>
        <w:t>f.</w:t>
      </w:r>
      <w:r>
        <w:t xml:space="preserve"> </w:t>
      </w:r>
      <w:r w:rsidR="00744D5A">
        <w:t xml:space="preserve"> </w:t>
      </w:r>
      <w:r w:rsidR="007C3377">
        <w:t xml:space="preserve"> </w:t>
      </w:r>
      <w:r>
        <w:t>are implementing the OECD 5-Step framework as a management process</w:t>
      </w:r>
      <w:r w:rsidR="00744D5A">
        <w:t xml:space="preserve"> </w:t>
      </w:r>
      <w:r>
        <w:t xml:space="preserve">for risk based </w:t>
      </w:r>
      <w:bookmarkStart w:id="0" w:name="_Hlk78048225"/>
      <w:r>
        <w:t xml:space="preserve">due diligence </w:t>
      </w:r>
      <w:bookmarkEnd w:id="0"/>
      <w:r>
        <w:t>for responsible supply chains of minerals from</w:t>
      </w:r>
      <w:r w:rsidR="00744D5A">
        <w:t xml:space="preserve"> </w:t>
      </w:r>
      <w:r>
        <w:t>conflict-affected and high-risk areas</w:t>
      </w:r>
      <w:r w:rsidR="00673FBB">
        <w:rPr>
          <w:rFonts w:cs="Arial"/>
        </w:rPr>
        <w:t xml:space="preserve"> and </w:t>
      </w:r>
      <w:r w:rsidR="002F4327">
        <w:rPr>
          <w:rFonts w:cs="Arial"/>
        </w:rPr>
        <w:t xml:space="preserve">going forward </w:t>
      </w:r>
      <w:r w:rsidR="00673FBB">
        <w:rPr>
          <w:rFonts w:cs="Arial"/>
        </w:rPr>
        <w:t xml:space="preserve">we shall </w:t>
      </w:r>
      <w:r w:rsidR="002F4327">
        <w:rPr>
          <w:rFonts w:cs="Arial"/>
        </w:rPr>
        <w:t xml:space="preserve">keep </w:t>
      </w:r>
      <w:r w:rsidR="006A67C7">
        <w:rPr>
          <w:rFonts w:cs="Arial"/>
        </w:rPr>
        <w:t xml:space="preserve">carry out due </w:t>
      </w:r>
      <w:r w:rsidR="006A67C7" w:rsidRPr="006A67C7">
        <w:rPr>
          <w:rFonts w:cs="Arial"/>
        </w:rPr>
        <w:t>diligence</w:t>
      </w:r>
      <w:r w:rsidR="002F4327">
        <w:rPr>
          <w:rFonts w:cs="Arial"/>
        </w:rPr>
        <w:t xml:space="preserve"> </w:t>
      </w:r>
      <w:r w:rsidR="00AC6B49">
        <w:rPr>
          <w:rFonts w:cs="Arial"/>
        </w:rPr>
        <w:t>(</w:t>
      </w:r>
      <w:r w:rsidR="002F4327" w:rsidRPr="002F4327">
        <w:rPr>
          <w:rFonts w:cs="Arial"/>
        </w:rPr>
        <w:t>for responsible supply chains</w:t>
      </w:r>
      <w:r w:rsidR="00AC6B49">
        <w:rPr>
          <w:rFonts w:cs="Arial"/>
        </w:rPr>
        <w:t xml:space="preserve">) using the same </w:t>
      </w:r>
      <w:r w:rsidR="00AC6B49" w:rsidRPr="00AC6B49">
        <w:rPr>
          <w:rFonts w:cs="Arial"/>
        </w:rPr>
        <w:t>OECD 5-Step framework</w:t>
      </w:r>
      <w:r w:rsidR="00AC6B49">
        <w:rPr>
          <w:rFonts w:cs="Arial"/>
        </w:rPr>
        <w:t>.</w:t>
      </w:r>
      <w:r w:rsidR="006A67C7">
        <w:rPr>
          <w:rFonts w:cs="Arial"/>
        </w:rPr>
        <w:br/>
      </w:r>
      <w:r w:rsidR="00A67BA9">
        <w:br/>
      </w:r>
      <w:r w:rsidR="00DE4A96" w:rsidRPr="00A67BA9">
        <w:rPr>
          <w:b/>
          <w:bCs/>
        </w:rPr>
        <w:t>3.</w:t>
      </w:r>
      <w:r w:rsidR="00DE4A96">
        <w:t xml:space="preserve">  </w:t>
      </w:r>
      <w:r>
        <w:t>We also commit to using our influence to prevent abuses by others</w:t>
      </w:r>
      <w:r w:rsidR="00A67BA9">
        <w:t>.</w:t>
      </w:r>
      <w:r>
        <w:rPr>
          <w:rFonts w:cs="Arial"/>
          <w:rtl/>
        </w:rPr>
        <w:t xml:space="preserve"> </w:t>
      </w:r>
    </w:p>
    <w:p w14:paraId="053B66E2" w14:textId="1C8D7388" w:rsidR="00FF5B2E" w:rsidRDefault="00DE4A96" w:rsidP="00190DFA">
      <w:pPr>
        <w:bidi w:val="0"/>
        <w:jc w:val="left"/>
      </w:pPr>
      <w:r w:rsidRPr="00A67BA9">
        <w:rPr>
          <w:b/>
          <w:bCs/>
        </w:rPr>
        <w:t>4.</w:t>
      </w:r>
      <w:r>
        <w:t xml:space="preserve">  </w:t>
      </w:r>
      <w:r w:rsidR="00FF5B2E">
        <w:t xml:space="preserve">Regarding serious abuses associated with the extraction, </w:t>
      </w:r>
      <w:r w:rsidR="00A67BA9">
        <w:t>transport,</w:t>
      </w:r>
      <w:r w:rsidR="00FF5B2E">
        <w:t xml:space="preserve"> or</w:t>
      </w:r>
      <w:r w:rsidR="00FF5B2E">
        <w:rPr>
          <w:rFonts w:cs="Arial"/>
          <w:rtl/>
        </w:rPr>
        <w:t xml:space="preserve"> </w:t>
      </w:r>
      <w:r w:rsidR="00FF5B2E">
        <w:t>trade of diamonds/colored gemstones</w:t>
      </w:r>
      <w:r w:rsidR="00FF5B2E">
        <w:rPr>
          <w:rFonts w:cs="Arial"/>
          <w:rtl/>
        </w:rPr>
        <w:t>:</w:t>
      </w:r>
      <w:r w:rsidR="00744D5A">
        <w:t xml:space="preserve"> </w:t>
      </w:r>
      <w:r w:rsidR="00FF5B2E">
        <w:t xml:space="preserve">We will neither tolerate nor profit from, contribute to, </w:t>
      </w:r>
      <w:r w:rsidR="00E23E4D">
        <w:t>assist,</w:t>
      </w:r>
      <w:r w:rsidR="00FF5B2E">
        <w:t xml:space="preserve"> or facilitate the</w:t>
      </w:r>
      <w:r>
        <w:t xml:space="preserve"> </w:t>
      </w:r>
      <w:r w:rsidR="00FF5B2E">
        <w:t>commission of</w:t>
      </w:r>
      <w:r w:rsidR="00FF5B2E">
        <w:rPr>
          <w:rFonts w:cs="Arial"/>
          <w:rtl/>
        </w:rPr>
        <w:t>:</w:t>
      </w:r>
    </w:p>
    <w:p w14:paraId="52E6AF16" w14:textId="0149C937" w:rsidR="00FF5B2E" w:rsidRDefault="00FF5B2E" w:rsidP="00190DFA">
      <w:pPr>
        <w:bidi w:val="0"/>
        <w:jc w:val="left"/>
      </w:pPr>
      <w:r w:rsidRPr="007C3377">
        <w:rPr>
          <w:b/>
          <w:bCs/>
        </w:rPr>
        <w:t>a.</w:t>
      </w:r>
      <w:r>
        <w:t xml:space="preserve"> </w:t>
      </w:r>
      <w:r w:rsidR="00DE4A96">
        <w:t xml:space="preserve"> </w:t>
      </w:r>
      <w:r w:rsidR="007C3377">
        <w:t xml:space="preserve"> </w:t>
      </w:r>
      <w:r>
        <w:t>torture, cruel, inhuman and degrading treatment</w:t>
      </w:r>
      <w:r>
        <w:rPr>
          <w:rFonts w:cs="Arial" w:hint="cs"/>
          <w:rtl/>
        </w:rPr>
        <w:t>.</w:t>
      </w:r>
    </w:p>
    <w:p w14:paraId="76D7C7AA" w14:textId="06B8EB12" w:rsidR="00FF5B2E" w:rsidRDefault="00FF5B2E" w:rsidP="00190DFA">
      <w:pPr>
        <w:bidi w:val="0"/>
        <w:jc w:val="left"/>
      </w:pPr>
      <w:r w:rsidRPr="007C3377">
        <w:rPr>
          <w:b/>
          <w:bCs/>
        </w:rPr>
        <w:t>b.</w:t>
      </w:r>
      <w:r>
        <w:t xml:space="preserve"> </w:t>
      </w:r>
      <w:r w:rsidR="007C3377">
        <w:t xml:space="preserve"> </w:t>
      </w:r>
      <w:r w:rsidR="00DE4A96">
        <w:t xml:space="preserve"> </w:t>
      </w:r>
      <w:r>
        <w:t>forced or compulsory labor</w:t>
      </w:r>
      <w:r>
        <w:rPr>
          <w:rFonts w:cs="Arial" w:hint="cs"/>
          <w:rtl/>
        </w:rPr>
        <w:t>.</w:t>
      </w:r>
    </w:p>
    <w:p w14:paraId="4F13BB72" w14:textId="7F1ECBD5" w:rsidR="00FF5B2E" w:rsidRDefault="00FF5B2E" w:rsidP="00190DFA">
      <w:pPr>
        <w:bidi w:val="0"/>
        <w:jc w:val="left"/>
      </w:pPr>
      <w:r w:rsidRPr="007C3377">
        <w:rPr>
          <w:b/>
          <w:bCs/>
        </w:rPr>
        <w:t>c.</w:t>
      </w:r>
      <w:r>
        <w:t xml:space="preserve"> </w:t>
      </w:r>
      <w:r w:rsidR="007C3377">
        <w:t xml:space="preserve"> </w:t>
      </w:r>
      <w:r w:rsidR="00DE4A96">
        <w:t xml:space="preserve"> </w:t>
      </w:r>
      <w:r>
        <w:t>the worst forms of child labor</w:t>
      </w:r>
      <w:r>
        <w:rPr>
          <w:rFonts w:cs="Arial" w:hint="cs"/>
          <w:rtl/>
        </w:rPr>
        <w:t>.</w:t>
      </w:r>
    </w:p>
    <w:p w14:paraId="430AD377" w14:textId="5B7E9BDB" w:rsidR="00FF5B2E" w:rsidRDefault="00FF5B2E" w:rsidP="00190DFA">
      <w:pPr>
        <w:bidi w:val="0"/>
        <w:jc w:val="left"/>
      </w:pPr>
      <w:r w:rsidRPr="007C3377">
        <w:rPr>
          <w:b/>
          <w:bCs/>
        </w:rPr>
        <w:t>d.</w:t>
      </w:r>
      <w:r>
        <w:t xml:space="preserve"> </w:t>
      </w:r>
      <w:r w:rsidR="007C3377">
        <w:t xml:space="preserve"> </w:t>
      </w:r>
      <w:r w:rsidR="00DE4A96">
        <w:t xml:space="preserve"> </w:t>
      </w:r>
      <w:r>
        <w:t>human rights violations and abuses; or</w:t>
      </w:r>
    </w:p>
    <w:p w14:paraId="25731699" w14:textId="232E1154" w:rsidR="00DE4A96" w:rsidRDefault="00FF5B2E" w:rsidP="00190DFA">
      <w:pPr>
        <w:bidi w:val="0"/>
        <w:jc w:val="left"/>
      </w:pPr>
      <w:r w:rsidRPr="007C3377">
        <w:rPr>
          <w:b/>
          <w:bCs/>
        </w:rPr>
        <w:t>e.</w:t>
      </w:r>
      <w:r>
        <w:t xml:space="preserve"> </w:t>
      </w:r>
      <w:r w:rsidR="00DE4A96">
        <w:t xml:space="preserve"> </w:t>
      </w:r>
      <w:r w:rsidR="007C3377">
        <w:t xml:space="preserve"> </w:t>
      </w:r>
      <w:r>
        <w:t>war crimes, violations of international humanitarian law, crimes against</w:t>
      </w:r>
      <w:r>
        <w:rPr>
          <w:rFonts w:cs="Arial"/>
          <w:rtl/>
        </w:rPr>
        <w:t xml:space="preserve"> </w:t>
      </w:r>
      <w:r>
        <w:t>humanity or</w:t>
      </w:r>
      <w:r w:rsidR="00DE4A96">
        <w:t xml:space="preserve"> </w:t>
      </w:r>
      <w:r>
        <w:t>genocide</w:t>
      </w:r>
      <w:r>
        <w:rPr>
          <w:rFonts w:cs="Arial"/>
          <w:rtl/>
        </w:rPr>
        <w:t>.</w:t>
      </w:r>
    </w:p>
    <w:p w14:paraId="3A4020BA" w14:textId="0BF848FA" w:rsidR="00FF5B2E" w:rsidRDefault="00862A4A" w:rsidP="00752FDB">
      <w:pPr>
        <w:bidi w:val="0"/>
        <w:jc w:val="left"/>
      </w:pPr>
      <w:r>
        <w:rPr>
          <w:b/>
          <w:bCs/>
        </w:rPr>
        <w:br/>
      </w:r>
      <w:r w:rsidR="00DE4A96" w:rsidRPr="00A67BA9">
        <w:rPr>
          <w:b/>
          <w:bCs/>
        </w:rPr>
        <w:t>5.</w:t>
      </w:r>
      <w:r w:rsidR="00DE4A96">
        <w:t xml:space="preserve">  </w:t>
      </w:r>
      <w:r w:rsidR="00FF5B2E">
        <w:t>We will immediately stop engaging with upstream suppliers if we find a</w:t>
      </w:r>
      <w:r w:rsidR="00FF5B2E">
        <w:rPr>
          <w:rFonts w:cs="Arial"/>
          <w:rtl/>
        </w:rPr>
        <w:t xml:space="preserve"> </w:t>
      </w:r>
      <w:r w:rsidR="00FF5B2E">
        <w:t xml:space="preserve">reasonable risk that they are committing abuses described in </w:t>
      </w:r>
      <w:r w:rsidR="00DE4A96">
        <w:t xml:space="preserve">paragraph </w:t>
      </w:r>
      <w:r w:rsidR="00FF5B2E">
        <w:t>4 or are sourcing</w:t>
      </w:r>
      <w:r w:rsidR="00FF5B2E">
        <w:rPr>
          <w:rFonts w:cs="Arial"/>
          <w:rtl/>
        </w:rPr>
        <w:t xml:space="preserve"> </w:t>
      </w:r>
      <w:r w:rsidR="00FF5B2E">
        <w:t>from, or linked to, any party committing these abuses</w:t>
      </w:r>
      <w:r w:rsidR="00FF5B2E">
        <w:rPr>
          <w:rFonts w:cs="Arial"/>
          <w:rtl/>
        </w:rPr>
        <w:t>.</w:t>
      </w:r>
      <w:r w:rsidR="00FC549D">
        <w:rPr>
          <w:rFonts w:cs="Arial"/>
        </w:rPr>
        <w:br/>
      </w:r>
      <w:r>
        <w:br/>
      </w:r>
      <w:r w:rsidR="00DE4A96" w:rsidRPr="00A67BA9">
        <w:rPr>
          <w:b/>
          <w:bCs/>
        </w:rPr>
        <w:lastRenderedPageBreak/>
        <w:t>6.</w:t>
      </w:r>
      <w:r w:rsidR="00DE4A96">
        <w:t xml:space="preserve">  </w:t>
      </w:r>
      <w:r w:rsidR="00FF5B2E">
        <w:t>Regarding direct or indirect support to non-state armed groups</w:t>
      </w:r>
      <w:r w:rsidR="00FF5B2E">
        <w:rPr>
          <w:rFonts w:cs="Arial"/>
          <w:rtl/>
        </w:rPr>
        <w:t>:</w:t>
      </w:r>
      <w:r w:rsidR="00DE4A96">
        <w:t xml:space="preserve"> </w:t>
      </w:r>
      <w:bookmarkStart w:id="1" w:name="_Hlk67103477"/>
      <w:r w:rsidR="00FF5B2E">
        <w:t>We only sell or purchase diamonds/colored gemstones that are fully compliant</w:t>
      </w:r>
      <w:r w:rsidR="00FF5B2E">
        <w:rPr>
          <w:rFonts w:cs="Arial"/>
          <w:rtl/>
        </w:rPr>
        <w:t xml:space="preserve"> </w:t>
      </w:r>
      <w:r w:rsidR="00FF5B2E">
        <w:t>with the Kimberley Process Certification Scheme</w:t>
      </w:r>
      <w:bookmarkEnd w:id="1"/>
      <w:r w:rsidR="00FF5B2E">
        <w:t xml:space="preserve"> and, as such, will not tolerate</w:t>
      </w:r>
      <w:r w:rsidR="00FF5B2E">
        <w:rPr>
          <w:rFonts w:cs="Arial"/>
          <w:rtl/>
        </w:rPr>
        <w:t xml:space="preserve"> </w:t>
      </w:r>
      <w:r w:rsidR="00FF5B2E">
        <w:t>direct or indirect support to non-state armed groups, including, but not limited</w:t>
      </w:r>
      <w:r w:rsidR="00FF5B2E">
        <w:rPr>
          <w:rFonts w:cs="Arial"/>
          <w:rtl/>
        </w:rPr>
        <w:t xml:space="preserve"> </w:t>
      </w:r>
      <w:r w:rsidR="00FF5B2E">
        <w:t>to, procuring diamonds/colored gemstones from, making payments to, or</w:t>
      </w:r>
      <w:r w:rsidR="00FF5B2E">
        <w:rPr>
          <w:rFonts w:cs="Arial"/>
          <w:rtl/>
        </w:rPr>
        <w:t xml:space="preserve"> </w:t>
      </w:r>
      <w:r w:rsidR="00FF5B2E">
        <w:t>otherwise helping or equipping non-state armed groups or their affiliates who</w:t>
      </w:r>
      <w:r w:rsidR="00FF5B2E">
        <w:rPr>
          <w:rFonts w:cs="Arial"/>
          <w:rtl/>
        </w:rPr>
        <w:t xml:space="preserve"> </w:t>
      </w:r>
      <w:r w:rsidR="00FF5B2E">
        <w:t>illegally</w:t>
      </w:r>
      <w:r w:rsidR="00FF5B2E">
        <w:rPr>
          <w:rFonts w:cs="Arial"/>
          <w:rtl/>
        </w:rPr>
        <w:t>:</w:t>
      </w:r>
    </w:p>
    <w:p w14:paraId="7A060F6A" w14:textId="6CF2DD7C" w:rsidR="00FF5B2E" w:rsidRDefault="00FF5B2E" w:rsidP="00190DFA">
      <w:pPr>
        <w:bidi w:val="0"/>
        <w:jc w:val="left"/>
      </w:pPr>
      <w:r w:rsidRPr="00FC549D">
        <w:rPr>
          <w:b/>
          <w:bCs/>
        </w:rPr>
        <w:t>a.</w:t>
      </w:r>
      <w:r>
        <w:t xml:space="preserve"> </w:t>
      </w:r>
      <w:r w:rsidR="00DE4A96">
        <w:t xml:space="preserve"> </w:t>
      </w:r>
      <w:r w:rsidR="00FC549D">
        <w:t xml:space="preserve"> </w:t>
      </w:r>
      <w:r>
        <w:t>control mine sites, transportation routes, points where diamonds/colored</w:t>
      </w:r>
      <w:r>
        <w:rPr>
          <w:rFonts w:cs="Arial"/>
          <w:rtl/>
        </w:rPr>
        <w:t xml:space="preserve"> </w:t>
      </w:r>
      <w:r>
        <w:t>gemstones are traded and upstream actors in the supply chain; or</w:t>
      </w:r>
    </w:p>
    <w:p w14:paraId="260C25BC" w14:textId="13EE1F56" w:rsidR="00FF5B2E" w:rsidRPr="00752FDB" w:rsidRDefault="00FF5B2E" w:rsidP="00752FDB">
      <w:pPr>
        <w:bidi w:val="0"/>
        <w:jc w:val="left"/>
      </w:pPr>
      <w:r w:rsidRPr="00FC549D">
        <w:rPr>
          <w:b/>
          <w:bCs/>
        </w:rPr>
        <w:t>b.</w:t>
      </w:r>
      <w:r>
        <w:t xml:space="preserve"> </w:t>
      </w:r>
      <w:r w:rsidR="00DE4A96">
        <w:t xml:space="preserve"> </w:t>
      </w:r>
      <w:r w:rsidR="00FC549D">
        <w:t xml:space="preserve"> </w:t>
      </w:r>
      <w:r>
        <w:t>tax or extort money or diamonds/colored gemstones at mine sites, along</w:t>
      </w:r>
      <w:r>
        <w:rPr>
          <w:rFonts w:cs="Arial"/>
          <w:rtl/>
        </w:rPr>
        <w:t xml:space="preserve"> </w:t>
      </w:r>
      <w:r>
        <w:t>transportation</w:t>
      </w:r>
      <w:r w:rsidR="00DE4A96">
        <w:t xml:space="preserve"> </w:t>
      </w:r>
      <w:r>
        <w:t>routes or at points where diamonds/colored gemstones are</w:t>
      </w:r>
      <w:r>
        <w:rPr>
          <w:rFonts w:cs="Arial"/>
          <w:rtl/>
        </w:rPr>
        <w:t xml:space="preserve"> </w:t>
      </w:r>
      <w:r>
        <w:t>traded, or from intermediaries, export companies or international traders</w:t>
      </w:r>
      <w:r>
        <w:rPr>
          <w:rFonts w:cs="Arial"/>
          <w:rtl/>
        </w:rPr>
        <w:t>.</w:t>
      </w:r>
      <w:r w:rsidR="00FC549D">
        <w:rPr>
          <w:rFonts w:cs="Arial"/>
        </w:rPr>
        <w:br/>
      </w:r>
      <w:r w:rsidR="00862A4A">
        <w:br/>
      </w:r>
      <w:r w:rsidR="00DE4A96" w:rsidRPr="00A67BA9">
        <w:rPr>
          <w:b/>
          <w:bCs/>
        </w:rPr>
        <w:t>7.</w:t>
      </w:r>
      <w:r w:rsidR="00DE4A96">
        <w:t xml:space="preserve"> </w:t>
      </w:r>
      <w:r>
        <w:rPr>
          <w:rFonts w:cs="Arial"/>
          <w:rtl/>
        </w:rPr>
        <w:t xml:space="preserve"> </w:t>
      </w:r>
      <w:r>
        <w:t>We will immediately stop engaging with upstream suppliers if we find a</w:t>
      </w:r>
      <w:r>
        <w:rPr>
          <w:rFonts w:cs="Arial"/>
          <w:rtl/>
        </w:rPr>
        <w:t xml:space="preserve"> </w:t>
      </w:r>
      <w:r>
        <w:t>reasonable risk that they are sourcing from, or are linked to, any party</w:t>
      </w:r>
      <w:r w:rsidR="00DE4A96">
        <w:t xml:space="preserve"> </w:t>
      </w:r>
      <w:r>
        <w:t>providing direct or indirect support to non-state armed groups as described</w:t>
      </w:r>
      <w:r w:rsidR="00DE4A96">
        <w:t xml:space="preserve"> </w:t>
      </w:r>
      <w:r>
        <w:t>in paragraph 6</w:t>
      </w:r>
      <w:r>
        <w:rPr>
          <w:rFonts w:cs="Arial"/>
          <w:rtl/>
        </w:rPr>
        <w:t>.</w:t>
      </w:r>
      <w:r w:rsidR="00862A4A">
        <w:rPr>
          <w:rFonts w:cs="Arial"/>
        </w:rPr>
        <w:br/>
      </w:r>
      <w:r w:rsidR="00FC549D">
        <w:rPr>
          <w:rFonts w:cs="Arial"/>
        </w:rPr>
        <w:br/>
      </w:r>
      <w:r w:rsidR="001048A0" w:rsidRPr="00A67BA9">
        <w:rPr>
          <w:b/>
          <w:bCs/>
        </w:rPr>
        <w:t>8.</w:t>
      </w:r>
      <w:r w:rsidR="001048A0">
        <w:t xml:space="preserve">  </w:t>
      </w:r>
      <w:r>
        <w:t>Regarding public or private security forces</w:t>
      </w:r>
      <w:r>
        <w:rPr>
          <w:rFonts w:cs="Arial"/>
          <w:rtl/>
        </w:rPr>
        <w:t>:</w:t>
      </w:r>
      <w:r w:rsidR="001048A0">
        <w:t xml:space="preserve"> </w:t>
      </w:r>
      <w:r>
        <w:t>We affirm that the role of public or private security forces is to provide security</w:t>
      </w:r>
      <w:r>
        <w:rPr>
          <w:rFonts w:cs="Arial"/>
          <w:rtl/>
        </w:rPr>
        <w:t xml:space="preserve"> </w:t>
      </w:r>
      <w:r>
        <w:t xml:space="preserve">to workers, facilities, </w:t>
      </w:r>
      <w:r w:rsidR="00E23E4D">
        <w:t xml:space="preserve">equipment </w:t>
      </w:r>
      <w:r>
        <w:t>and property in accordance with the rule of</w:t>
      </w:r>
      <w:r>
        <w:rPr>
          <w:rFonts w:cs="Arial"/>
          <w:rtl/>
        </w:rPr>
        <w:t xml:space="preserve"> </w:t>
      </w:r>
      <w:r>
        <w:t xml:space="preserve">law, including law that guarantees human rights. </w:t>
      </w:r>
      <w:r w:rsidR="001048A0">
        <w:t xml:space="preserve">  </w:t>
      </w:r>
      <w:r>
        <w:t>We will not provide direct</w:t>
      </w:r>
      <w:r>
        <w:rPr>
          <w:rFonts w:cs="Arial"/>
          <w:rtl/>
        </w:rPr>
        <w:t xml:space="preserve"> </w:t>
      </w:r>
      <w:r>
        <w:t>or indirect support to public or private security forces that commit abuses</w:t>
      </w:r>
      <w:r>
        <w:rPr>
          <w:rFonts w:cs="Arial"/>
          <w:rtl/>
        </w:rPr>
        <w:t xml:space="preserve"> </w:t>
      </w:r>
      <w:r>
        <w:t>described in paragraph 4 or that act illegally as described in paragraph 6</w:t>
      </w:r>
      <w:r>
        <w:rPr>
          <w:rFonts w:cs="Arial"/>
          <w:rtl/>
        </w:rPr>
        <w:t>.</w:t>
      </w:r>
      <w:r w:rsidR="00862A4A">
        <w:rPr>
          <w:rFonts w:cs="Arial"/>
        </w:rPr>
        <w:br/>
      </w:r>
      <w:r w:rsidR="00FC549D">
        <w:rPr>
          <w:rFonts w:cs="Arial"/>
        </w:rPr>
        <w:br/>
      </w:r>
    </w:p>
    <w:p w14:paraId="7BA9B260" w14:textId="467042CA" w:rsidR="00FF5B2E" w:rsidRDefault="001048A0" w:rsidP="00190DFA">
      <w:pPr>
        <w:bidi w:val="0"/>
        <w:jc w:val="left"/>
      </w:pPr>
      <w:r w:rsidRPr="00A67BA9">
        <w:rPr>
          <w:b/>
          <w:bCs/>
        </w:rPr>
        <w:t>9.</w:t>
      </w:r>
      <w:r>
        <w:t xml:space="preserve">  </w:t>
      </w:r>
      <w:r w:rsidR="00FF5B2E">
        <w:t>Regarding bribery and fraudulent misrepresentation of the origin of</w:t>
      </w:r>
      <w:r w:rsidR="00FF5B2E">
        <w:rPr>
          <w:rFonts w:cs="Arial"/>
          <w:rtl/>
        </w:rPr>
        <w:t xml:space="preserve"> </w:t>
      </w:r>
      <w:r w:rsidR="00FF5B2E">
        <w:t>diamonds/colored gemstones</w:t>
      </w:r>
      <w:r w:rsidR="00FF5B2E">
        <w:rPr>
          <w:rFonts w:cs="Arial"/>
          <w:rtl/>
        </w:rPr>
        <w:t>:</w:t>
      </w:r>
      <w:r>
        <w:t xml:space="preserve"> </w:t>
      </w:r>
      <w:r w:rsidR="00FF5B2E">
        <w:rPr>
          <w:rFonts w:cs="Arial"/>
          <w:rtl/>
        </w:rPr>
        <w:t xml:space="preserve"> </w:t>
      </w:r>
      <w:r w:rsidR="00FF5B2E">
        <w:t>We will not offer, promise, give or demand bribes, and will resist the solicitation</w:t>
      </w:r>
      <w:r w:rsidR="00FF5B2E">
        <w:rPr>
          <w:rFonts w:cs="Arial"/>
          <w:rtl/>
        </w:rPr>
        <w:t xml:space="preserve"> </w:t>
      </w:r>
      <w:r w:rsidR="00FF5B2E">
        <w:t>of bribes, to conceal or disguise the origin of diamonds/colored gemstones, or</w:t>
      </w:r>
      <w:r w:rsidR="00FF5B2E">
        <w:rPr>
          <w:rFonts w:cs="Arial"/>
          <w:rtl/>
        </w:rPr>
        <w:t xml:space="preserve"> </w:t>
      </w:r>
      <w:r w:rsidR="00FF5B2E">
        <w:t>to misrepresent taxes, fees and royalties paid to governments for the purposes</w:t>
      </w:r>
      <w:r w:rsidR="00FF5B2E">
        <w:rPr>
          <w:rFonts w:cs="Arial"/>
          <w:rtl/>
        </w:rPr>
        <w:t xml:space="preserve"> </w:t>
      </w:r>
      <w:r w:rsidR="00FF5B2E">
        <w:t xml:space="preserve">of extraction, trade, handling, </w:t>
      </w:r>
      <w:r w:rsidR="00A67BA9">
        <w:t>transport,</w:t>
      </w:r>
      <w:r w:rsidR="00FF5B2E">
        <w:t xml:space="preserve"> and export of diamonds</w:t>
      </w:r>
      <w:r w:rsidR="00FF5B2E">
        <w:rPr>
          <w:rFonts w:cs="Arial"/>
          <w:rtl/>
        </w:rPr>
        <w:t>.</w:t>
      </w:r>
      <w:r w:rsidR="00862A4A">
        <w:rPr>
          <w:rFonts w:cs="Arial"/>
        </w:rPr>
        <w:br/>
      </w:r>
      <w:r w:rsidR="00FC549D">
        <w:rPr>
          <w:rFonts w:cs="Arial"/>
        </w:rPr>
        <w:br/>
      </w:r>
    </w:p>
    <w:p w14:paraId="3BA08169" w14:textId="6F784044" w:rsidR="00085D5A" w:rsidRDefault="001048A0" w:rsidP="00501164">
      <w:pPr>
        <w:bidi w:val="0"/>
        <w:jc w:val="left"/>
      </w:pPr>
      <w:r w:rsidRPr="00A67BA9">
        <w:rPr>
          <w:b/>
          <w:bCs/>
        </w:rPr>
        <w:t>10.</w:t>
      </w:r>
      <w:r>
        <w:t xml:space="preserve">  </w:t>
      </w:r>
      <w:r w:rsidR="00FF5B2E">
        <w:t>Regarding money laundering</w:t>
      </w:r>
      <w:r w:rsidR="00FF5B2E">
        <w:rPr>
          <w:rFonts w:cs="Arial"/>
          <w:rtl/>
        </w:rPr>
        <w:t>:</w:t>
      </w:r>
      <w:r>
        <w:t xml:space="preserve"> </w:t>
      </w:r>
      <w:r w:rsidR="00FF5B2E">
        <w:rPr>
          <w:rFonts w:cs="Arial"/>
          <w:rtl/>
        </w:rPr>
        <w:t xml:space="preserve"> </w:t>
      </w:r>
      <w:r w:rsidR="00FF5B2E">
        <w:t xml:space="preserve">We </w:t>
      </w:r>
      <w:bookmarkStart w:id="2" w:name="_Hlk67272578"/>
      <w:r w:rsidR="00FF5B2E">
        <w:t>will support and contribute to efforts to eliminate money laundering where</w:t>
      </w:r>
      <w:r w:rsidR="00FF5B2E">
        <w:rPr>
          <w:rFonts w:cs="Arial"/>
          <w:rtl/>
        </w:rPr>
        <w:t xml:space="preserve"> </w:t>
      </w:r>
      <w:r w:rsidR="00FF5B2E">
        <w:t>we identify a reasonable risk resulting from, or connected to, the extractio</w:t>
      </w:r>
      <w:r>
        <w:t>n,</w:t>
      </w:r>
      <w:r w:rsidR="00FF5B2E">
        <w:rPr>
          <w:rFonts w:cs="Arial"/>
          <w:rtl/>
        </w:rPr>
        <w:t xml:space="preserve"> </w:t>
      </w:r>
      <w:r w:rsidR="00FF5B2E">
        <w:t xml:space="preserve">trade, handling, </w:t>
      </w:r>
      <w:r w:rsidR="00A67BA9">
        <w:t>transport,</w:t>
      </w:r>
      <w:r w:rsidR="00FF5B2E">
        <w:t xml:space="preserve"> or export of diamonds/colored gemstones.</w:t>
      </w:r>
      <w:r w:rsidR="00862A4A">
        <w:br/>
      </w:r>
      <w:bookmarkEnd w:id="2"/>
      <w:r w:rsidR="00085D5A">
        <w:br/>
      </w:r>
      <w:r w:rsidR="00085D5A" w:rsidRPr="00B54222">
        <w:rPr>
          <w:b/>
          <w:bCs/>
        </w:rPr>
        <w:t>11.</w:t>
      </w:r>
      <w:r w:rsidR="00085D5A">
        <w:t xml:space="preserve">  Regarding selling or purchasing diamonds</w:t>
      </w:r>
      <w:r w:rsidR="00501164">
        <w:t xml:space="preserve">, </w:t>
      </w:r>
      <w:r w:rsidR="00B54222" w:rsidRPr="00B54222">
        <w:t>we are fully committed to comply with:</w:t>
      </w:r>
      <w:r w:rsidR="00085D5A">
        <w:br/>
      </w:r>
      <w:r w:rsidR="00085D5A">
        <w:br/>
      </w:r>
      <w:r w:rsidR="00085D5A" w:rsidRPr="00FC549D">
        <w:rPr>
          <w:b/>
          <w:bCs/>
        </w:rPr>
        <w:t>a.</w:t>
      </w:r>
      <w:r w:rsidR="00085D5A">
        <w:t xml:space="preserve">  </w:t>
      </w:r>
      <w:r w:rsidR="00FC549D">
        <w:t xml:space="preserve"> </w:t>
      </w:r>
      <w:r w:rsidR="00501164">
        <w:t xml:space="preserve">the </w:t>
      </w:r>
      <w:r w:rsidR="00085D5A" w:rsidRPr="00085D5A">
        <w:t>Kimberley Process Certification Scheme</w:t>
      </w:r>
      <w:r w:rsidR="00F15149">
        <w:t xml:space="preserve"> </w:t>
      </w:r>
      <w:r w:rsidR="00F15149" w:rsidRPr="00F15149">
        <w:t>(KPCS)</w:t>
      </w:r>
      <w:r w:rsidR="00DB237C">
        <w:t xml:space="preserve"> and the</w:t>
      </w:r>
      <w:r w:rsidR="00DB237C" w:rsidRPr="00DB237C">
        <w:t xml:space="preserve"> </w:t>
      </w:r>
      <w:r w:rsidR="00DB237C">
        <w:t xml:space="preserve">US </w:t>
      </w:r>
      <w:r w:rsidR="00877708">
        <w:t>“</w:t>
      </w:r>
      <w:r w:rsidR="00DB237C" w:rsidRPr="00DB237C">
        <w:t>Clean Diamond Trade Act</w:t>
      </w:r>
      <w:r w:rsidR="00877708">
        <w:t>”</w:t>
      </w:r>
      <w:r w:rsidR="00DB237C" w:rsidRPr="00DB237C">
        <w:t xml:space="preserve"> (CDTA)</w:t>
      </w:r>
      <w:r w:rsidR="00DB237C">
        <w:t xml:space="preserve"> - which </w:t>
      </w:r>
      <w:r w:rsidR="00DB237C" w:rsidRPr="00DB237C">
        <w:t>implemented KPCS to regulate the commercial sale of diamonds.</w:t>
      </w:r>
    </w:p>
    <w:p w14:paraId="45246F3A" w14:textId="68A68DB1" w:rsidR="00E729F3" w:rsidRDefault="00085D5A" w:rsidP="00501164">
      <w:pPr>
        <w:bidi w:val="0"/>
        <w:jc w:val="left"/>
        <w:rPr>
          <w:i/>
          <w:iCs/>
        </w:rPr>
      </w:pPr>
      <w:r w:rsidRPr="00FC549D">
        <w:rPr>
          <w:b/>
          <w:bCs/>
        </w:rPr>
        <w:t>b.</w:t>
      </w:r>
      <w:r>
        <w:t xml:space="preserve"> </w:t>
      </w:r>
      <w:r w:rsidR="00FC549D">
        <w:t xml:space="preserve"> </w:t>
      </w:r>
      <w:r>
        <w:t xml:space="preserve"> </w:t>
      </w:r>
      <w:r w:rsidR="00501164">
        <w:t>the</w:t>
      </w:r>
      <w:r w:rsidR="00190DFA" w:rsidRPr="00190DFA">
        <w:t xml:space="preserve"> World Diamond Council </w:t>
      </w:r>
      <w:r w:rsidR="00190DFA">
        <w:t xml:space="preserve">(WDC) </w:t>
      </w:r>
      <w:r w:rsidR="00190DFA" w:rsidRPr="00190DFA">
        <w:t>System of Warranties (SoW)</w:t>
      </w:r>
      <w:r w:rsidR="00190DFA">
        <w:t xml:space="preserve">, </w:t>
      </w:r>
      <w:r w:rsidR="00501164">
        <w:t xml:space="preserve">which </w:t>
      </w:r>
      <w:r w:rsidR="00862A4A">
        <w:t>requires</w:t>
      </w:r>
      <w:r w:rsidR="00501164">
        <w:t xml:space="preserve"> a </w:t>
      </w:r>
      <w:r w:rsidR="00501164" w:rsidRPr="00501164">
        <w:t xml:space="preserve">written </w:t>
      </w:r>
      <w:r w:rsidR="00501164">
        <w:t xml:space="preserve">warranty statement </w:t>
      </w:r>
      <w:r w:rsidR="00501164" w:rsidRPr="00501164">
        <w:t xml:space="preserve">on all invoices </w:t>
      </w:r>
      <w:r w:rsidR="00501164">
        <w:t>related to</w:t>
      </w:r>
      <w:r w:rsidR="00190DFA">
        <w:t xml:space="preserve"> consignments of diamonds</w:t>
      </w:r>
      <w:r w:rsidR="00501164">
        <w:t xml:space="preserve">, </w:t>
      </w:r>
      <w:r w:rsidR="00190DFA">
        <w:t xml:space="preserve">whether </w:t>
      </w:r>
      <w:r w:rsidR="00FC549D">
        <w:t xml:space="preserve">rough, </w:t>
      </w:r>
      <w:r w:rsidR="00190DFA">
        <w:t>polished, or set in Jewelry.</w:t>
      </w:r>
      <w:r w:rsidR="00B46E00">
        <w:t xml:space="preserve">  I</w:t>
      </w:r>
      <w:r w:rsidR="00FC549D">
        <w:t xml:space="preserve">n our invoices </w:t>
      </w:r>
      <w:r w:rsidR="00B46E00">
        <w:t xml:space="preserve">we use </w:t>
      </w:r>
      <w:r w:rsidR="00FC549D">
        <w:t>the</w:t>
      </w:r>
      <w:r w:rsidR="00190DFA">
        <w:t xml:space="preserve"> official WDC warranty statement</w:t>
      </w:r>
      <w:r w:rsidR="00FC549D">
        <w:t>:</w:t>
      </w:r>
      <w:r w:rsidR="00501164">
        <w:t xml:space="preserve"> </w:t>
      </w:r>
      <w:r w:rsidR="00B46E00">
        <w:br/>
      </w:r>
      <w:r w:rsidR="00862A4A">
        <w:br/>
      </w:r>
      <w:r w:rsidR="00190DFA" w:rsidRPr="00190DFA">
        <w:rPr>
          <w:i/>
          <w:iCs/>
        </w:rPr>
        <w:t xml:space="preserve">“The diamonds herein invoiced have been purchased from legitimate sources not involved in funding conflict and in compliance with United Nations resolutions. The seller hereby </w:t>
      </w:r>
      <w:r w:rsidR="00190DFA" w:rsidRPr="00190DFA">
        <w:rPr>
          <w:i/>
          <w:iCs/>
        </w:rPr>
        <w:lastRenderedPageBreak/>
        <w:t>guarantees that these diamonds are conflict free, based on personal knowledge and/or written guarantees provided by the supplier of these diamonds.”</w:t>
      </w:r>
    </w:p>
    <w:p w14:paraId="258B7FA1" w14:textId="77777777" w:rsidR="00E729F3" w:rsidRDefault="00E729F3" w:rsidP="00E729F3">
      <w:pPr>
        <w:bidi w:val="0"/>
        <w:jc w:val="left"/>
        <w:rPr>
          <w:i/>
          <w:iCs/>
        </w:rPr>
      </w:pPr>
    </w:p>
    <w:p w14:paraId="74242E9F" w14:textId="23094B5C" w:rsidR="00543337" w:rsidRDefault="00E729F3" w:rsidP="00E729F3">
      <w:pPr>
        <w:bidi w:val="0"/>
        <w:jc w:val="left"/>
      </w:pPr>
      <w:r w:rsidRPr="00E729F3">
        <w:rPr>
          <w:b/>
          <w:bCs/>
        </w:rPr>
        <w:t>12</w:t>
      </w:r>
      <w:bookmarkStart w:id="3" w:name="_Hlk67271902"/>
      <w:r w:rsidRPr="00E729F3">
        <w:rPr>
          <w:b/>
          <w:bCs/>
        </w:rPr>
        <w:t>.</w:t>
      </w:r>
      <w:r>
        <w:t xml:space="preserve">   </w:t>
      </w:r>
      <w:r w:rsidRPr="00E729F3">
        <w:t>We also commit</w:t>
      </w:r>
      <w:r>
        <w:t xml:space="preserve"> to do a detailed and full Due Diligence process </w:t>
      </w:r>
      <w:r w:rsidR="00543337">
        <w:t>for</w:t>
      </w:r>
      <w:r>
        <w:t xml:space="preserve"> each of our counterparties which involves: </w:t>
      </w:r>
      <w:r w:rsidR="00E558C5">
        <w:br/>
      </w:r>
      <w:r w:rsidR="00543337">
        <w:br/>
      </w:r>
      <w:r w:rsidR="00543337" w:rsidRPr="00E558C5">
        <w:rPr>
          <w:b/>
          <w:bCs/>
        </w:rPr>
        <w:t>a.</w:t>
      </w:r>
      <w:r w:rsidR="00543337">
        <w:t xml:space="preserve">   </w:t>
      </w:r>
      <w:r>
        <w:t xml:space="preserve">verifying </w:t>
      </w:r>
      <w:r w:rsidR="00543337">
        <w:t>its</w:t>
      </w:r>
      <w:r>
        <w:t xml:space="preserve"> identit</w:t>
      </w:r>
      <w:r w:rsidR="00543337">
        <w:t>y</w:t>
      </w:r>
      <w:r>
        <w:t xml:space="preserve"> and address</w:t>
      </w:r>
      <w:r w:rsidR="00543337">
        <w:t>.</w:t>
      </w:r>
    </w:p>
    <w:p w14:paraId="311C4D25" w14:textId="77777777" w:rsidR="00977148" w:rsidRPr="00977148" w:rsidRDefault="00543337" w:rsidP="00E558C5">
      <w:pPr>
        <w:bidi w:val="0"/>
        <w:jc w:val="left"/>
      </w:pPr>
      <w:r w:rsidRPr="00E558C5">
        <w:rPr>
          <w:b/>
          <w:bCs/>
        </w:rPr>
        <w:t>b.</w:t>
      </w:r>
      <w:r>
        <w:t xml:space="preserve">   </w:t>
      </w:r>
      <w:bookmarkStart w:id="4" w:name="_Hlk67141356"/>
      <w:r w:rsidR="000F51A5">
        <w:t>doing</w:t>
      </w:r>
      <w:r>
        <w:t xml:space="preserve"> </w:t>
      </w:r>
      <w:r w:rsidR="000F51A5">
        <w:t xml:space="preserve">an ongoing effort </w:t>
      </w:r>
      <w:r w:rsidR="00E558C5">
        <w:t xml:space="preserve">to identify </w:t>
      </w:r>
      <w:r>
        <w:t xml:space="preserve">risks regarding: </w:t>
      </w:r>
      <w:bookmarkEnd w:id="4"/>
      <w:r>
        <w:br/>
      </w:r>
      <w:r w:rsidRPr="00594AD2">
        <w:t xml:space="preserve">      </w:t>
      </w:r>
      <w:r w:rsidR="00E558C5" w:rsidRPr="00594AD2">
        <w:t xml:space="preserve">  </w:t>
      </w:r>
      <w:r w:rsidRPr="00594AD2">
        <w:t xml:space="preserve"> (i)</w:t>
      </w:r>
      <w:r>
        <w:t xml:space="preserve"> </w:t>
      </w:r>
      <w:r w:rsidR="00E558C5">
        <w:t xml:space="preserve"> </w:t>
      </w:r>
      <w:r w:rsidRPr="00543337">
        <w:t>Money laundering &amp; finance of terrorism</w:t>
      </w:r>
      <w:r>
        <w:t xml:space="preserve"> </w:t>
      </w:r>
      <w:bookmarkStart w:id="5" w:name="_Hlk67140715"/>
      <w:r>
        <w:t>(in accordance with RJC’s COP 12)</w:t>
      </w:r>
      <w:bookmarkEnd w:id="5"/>
      <w:r w:rsidR="00E558C5">
        <w:br/>
        <w:t xml:space="preserve">        (ii)  </w:t>
      </w:r>
      <w:r>
        <w:t>Bribery (in accordance with RJC’s COP 11)</w:t>
      </w:r>
      <w:r w:rsidR="00E558C5">
        <w:br/>
        <w:t xml:space="preserve">        (iii)  </w:t>
      </w:r>
      <w:r w:rsidR="00E558C5" w:rsidRPr="00E558C5">
        <w:t>Conflict Affected and High-Risk Area</w:t>
      </w:r>
      <w:r w:rsidR="00E558C5">
        <w:t xml:space="preserve"> (</w:t>
      </w:r>
      <w:r w:rsidR="00E558C5" w:rsidRPr="00E558C5">
        <w:t>CAHRA</w:t>
      </w:r>
      <w:r w:rsidR="00E558C5">
        <w:t>)</w:t>
      </w:r>
      <w:r w:rsidR="000F51A5">
        <w:br/>
      </w:r>
      <w:r w:rsidR="00E558C5">
        <w:br/>
      </w:r>
      <w:r w:rsidR="00E558C5" w:rsidRPr="00594AD2">
        <w:rPr>
          <w:b/>
          <w:bCs/>
        </w:rPr>
        <w:t>c.</w:t>
      </w:r>
      <w:r w:rsidR="00E558C5">
        <w:t xml:space="preserve">   </w:t>
      </w:r>
      <w:r w:rsidR="00E558C5" w:rsidRPr="00E558C5">
        <w:t xml:space="preserve">having periodical risk assessments which </w:t>
      </w:r>
      <w:r w:rsidR="00A61DB4">
        <w:t>involves</w:t>
      </w:r>
      <w:r w:rsidR="000F51A5">
        <w:t xml:space="preserve"> the nature</w:t>
      </w:r>
      <w:r w:rsidR="00DD120F">
        <w:t>,</w:t>
      </w:r>
      <w:r w:rsidR="000F51A5">
        <w:t xml:space="preserve"> severity </w:t>
      </w:r>
      <w:r w:rsidR="00DD120F">
        <w:t xml:space="preserve">and </w:t>
      </w:r>
      <w:r w:rsidR="00DD120F" w:rsidRPr="00DD120F">
        <w:t xml:space="preserve">probability </w:t>
      </w:r>
      <w:r w:rsidR="000F51A5">
        <w:t xml:space="preserve">of </w:t>
      </w:r>
      <w:r w:rsidR="00A61DB4">
        <w:t>each risk</w:t>
      </w:r>
      <w:r w:rsidR="000F51A5">
        <w:t xml:space="preserve"> and where required</w:t>
      </w:r>
      <w:r w:rsidR="00C10D94">
        <w:t xml:space="preserve"> (e.g., where</w:t>
      </w:r>
      <w:r w:rsidR="00C10D94" w:rsidRPr="00C10D94">
        <w:t xml:space="preserve"> any unusual or suspicious activit</w:t>
      </w:r>
      <w:r w:rsidR="00C10D94">
        <w:t>y is identified)</w:t>
      </w:r>
      <w:r w:rsidR="00A61DB4">
        <w:t>:</w:t>
      </w:r>
      <w:r w:rsidR="000F51A5">
        <w:t xml:space="preserve"> </w:t>
      </w:r>
      <w:r w:rsidR="000F51A5">
        <w:br/>
        <w:t xml:space="preserve">        (i)  </w:t>
      </w:r>
      <w:r w:rsidR="00A61DB4">
        <w:t>having a systematic risk mitigation process</w:t>
      </w:r>
      <w:r w:rsidR="00A61DB4">
        <w:br/>
        <w:t xml:space="preserve">       (ii) </w:t>
      </w:r>
      <w:r w:rsidR="00594AD2">
        <w:t xml:space="preserve"> </w:t>
      </w:r>
      <w:r w:rsidR="00A61DB4">
        <w:t xml:space="preserve">reporting </w:t>
      </w:r>
      <w:r w:rsidR="00594AD2">
        <w:t>to the appropriate authorities</w:t>
      </w:r>
      <w:r w:rsidR="00594AD2">
        <w:br/>
      </w:r>
      <w:bookmarkEnd w:id="3"/>
      <w:r w:rsidR="00594AD2">
        <w:br/>
      </w:r>
    </w:p>
    <w:p w14:paraId="53C2D8ED" w14:textId="18C8479F" w:rsidR="00FF5B2E" w:rsidRDefault="00977148" w:rsidP="00977148">
      <w:pPr>
        <w:bidi w:val="0"/>
        <w:jc w:val="left"/>
      </w:pPr>
      <w:r w:rsidRPr="00612AF9">
        <w:rPr>
          <w:b/>
          <w:bCs/>
        </w:rPr>
        <w:t>13.</w:t>
      </w:r>
      <w:r w:rsidRPr="00977148">
        <w:t xml:space="preserve"> </w:t>
      </w:r>
      <w:r w:rsidR="00612AF9">
        <w:t xml:space="preserve"> </w:t>
      </w:r>
      <w:r w:rsidRPr="00977148">
        <w:t xml:space="preserve"> Regarding buying metal, we buy our Gold, Silver and Platinum</w:t>
      </w:r>
      <w:r>
        <w:t xml:space="preserve"> from “</w:t>
      </w:r>
      <w:r w:rsidRPr="00977148">
        <w:t xml:space="preserve">Heraeus </w:t>
      </w:r>
      <w:r w:rsidR="00612AF9">
        <w:t xml:space="preserve">Ltd., a company certified by LBMA </w:t>
      </w:r>
      <w:r w:rsidR="00612AF9" w:rsidRPr="00612AF9">
        <w:t>(</w:t>
      </w:r>
      <w:r w:rsidR="00612AF9" w:rsidRPr="00612AF9">
        <w:rPr>
          <w:rFonts w:ascii="Arial" w:hAnsi="Arial" w:cs="Arial"/>
          <w:color w:val="202122"/>
          <w:sz w:val="21"/>
          <w:szCs w:val="21"/>
          <w:shd w:val="clear" w:color="auto" w:fill="FFFFFF"/>
        </w:rPr>
        <w:t>London Bullion Market Association</w:t>
      </w:r>
      <w:r w:rsidR="00612AF9" w:rsidRPr="00612AF9">
        <w:t>).</w:t>
      </w:r>
      <w:r w:rsidR="00612AF9">
        <w:t xml:space="preserve"> </w:t>
      </w:r>
      <w:r w:rsidR="00594AD2" w:rsidRPr="00977148">
        <w:br/>
      </w:r>
      <w:r w:rsidR="00FF5B2E" w:rsidRPr="00977148">
        <w:br/>
      </w:r>
      <w:r w:rsidR="00612AF9">
        <w:br/>
      </w:r>
      <w:r w:rsidR="0072056A" w:rsidRPr="0072056A">
        <w:rPr>
          <w:b/>
          <w:bCs/>
        </w:rPr>
        <w:t>14.</w:t>
      </w:r>
      <w:r w:rsidR="0072056A">
        <w:t xml:space="preserve">   </w:t>
      </w:r>
      <w:r w:rsidR="0072056A" w:rsidRPr="0072056A">
        <w:t>Company has established this grievance procedure to hear concerns about circumstances in the supply chain involving diamonds/colored gemstones</w:t>
      </w:r>
      <w:r w:rsidR="00502BB8">
        <w:t xml:space="preserve">/metals </w:t>
      </w:r>
      <w:r w:rsidR="0072056A" w:rsidRPr="0072056A">
        <w:t>from conflict-affected and high-risk areas.</w:t>
      </w:r>
      <w:r w:rsidR="00612AF9">
        <w:br/>
      </w:r>
    </w:p>
    <w:p w14:paraId="6C36E249" w14:textId="162B4322" w:rsidR="008269D8" w:rsidRPr="00977148" w:rsidRDefault="008269D8" w:rsidP="008269D8">
      <w:pPr>
        <w:bidi w:val="0"/>
        <w:jc w:val="left"/>
      </w:pPr>
      <w:r w:rsidRPr="00EC0459">
        <w:rPr>
          <w:b/>
          <w:bCs/>
        </w:rPr>
        <w:t>15.</w:t>
      </w:r>
      <w:r>
        <w:t xml:space="preserve">  Company shall </w:t>
      </w:r>
      <w:r w:rsidR="00EC0459">
        <w:t xml:space="preserve">annually </w:t>
      </w:r>
      <w:r w:rsidR="0088180B">
        <w:t xml:space="preserve">draft an updated supply chain </w:t>
      </w:r>
      <w:r w:rsidR="00EC0459">
        <w:t xml:space="preserve">report </w:t>
      </w:r>
      <w:r w:rsidR="0088180B">
        <w:t xml:space="preserve">which will be publicly available </w:t>
      </w:r>
      <w:r w:rsidR="001D45D0">
        <w:t xml:space="preserve">on </w:t>
      </w:r>
      <w:r w:rsidR="00752FDB">
        <w:t>Company’s website.</w:t>
      </w:r>
      <w:r w:rsidR="0088180B">
        <w:t xml:space="preserve"> </w:t>
      </w:r>
    </w:p>
    <w:p w14:paraId="0748F1D5" w14:textId="73465F72" w:rsidR="004F5197" w:rsidRDefault="00752FDB" w:rsidP="00190DFA">
      <w:pPr>
        <w:bidi w:val="0"/>
        <w:jc w:val="left"/>
      </w:pPr>
      <w:r>
        <w:br/>
      </w:r>
      <w:r w:rsidR="00877708">
        <w:br/>
      </w:r>
      <w:r w:rsidR="00FF5B2E">
        <w:br/>
      </w:r>
      <w:bookmarkStart w:id="6" w:name="_Hlk67178772"/>
      <w:r w:rsidR="004F5197">
        <w:t>Yours Sincerely,</w:t>
      </w:r>
    </w:p>
    <w:p w14:paraId="7D118AD2" w14:textId="610A5397" w:rsidR="004F5197" w:rsidRDefault="005C2EC7" w:rsidP="005C2EC7">
      <w:pPr>
        <w:bidi w:val="0"/>
        <w:jc w:val="left"/>
      </w:pPr>
      <w:r w:rsidRPr="005C2EC7">
        <w:rPr>
          <w:b/>
          <w:bCs/>
        </w:rPr>
        <w:t>Sako Bad</w:t>
      </w:r>
      <w:r w:rsidR="00B04219">
        <w:rPr>
          <w:b/>
          <w:bCs/>
        </w:rPr>
        <w:t>e</w:t>
      </w:r>
      <w:r w:rsidRPr="005C2EC7">
        <w:rPr>
          <w:b/>
          <w:bCs/>
        </w:rPr>
        <w:t>rian</w:t>
      </w:r>
      <w:r w:rsidRPr="005C2EC7">
        <w:t xml:space="preserve"> </w:t>
      </w:r>
      <w:r>
        <w:br/>
      </w:r>
      <w:r w:rsidRPr="009A68A6">
        <w:rPr>
          <w:sz w:val="20"/>
          <w:szCs w:val="20"/>
        </w:rPr>
        <w:t>Senior manager of Policy implementation</w:t>
      </w:r>
      <w:bookmarkEnd w:id="6"/>
    </w:p>
    <w:sectPr w:rsidR="004F5197" w:rsidSect="00FF5B2E">
      <w:headerReference w:type="default" r:id="rId6"/>
      <w:pgSz w:w="11906" w:h="16838"/>
      <w:pgMar w:top="1440" w:right="1797" w:bottom="1440" w:left="17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4ABC" w14:textId="77777777" w:rsidR="0053003E" w:rsidRDefault="0053003E" w:rsidP="007669B4">
      <w:pPr>
        <w:spacing w:after="0" w:line="240" w:lineRule="auto"/>
      </w:pPr>
      <w:r>
        <w:separator/>
      </w:r>
    </w:p>
  </w:endnote>
  <w:endnote w:type="continuationSeparator" w:id="0">
    <w:p w14:paraId="048D14F9" w14:textId="77777777" w:rsidR="0053003E" w:rsidRDefault="0053003E" w:rsidP="0076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27C7" w14:textId="77777777" w:rsidR="0053003E" w:rsidRDefault="0053003E" w:rsidP="007669B4">
      <w:pPr>
        <w:spacing w:after="0" w:line="240" w:lineRule="auto"/>
      </w:pPr>
      <w:r>
        <w:separator/>
      </w:r>
    </w:p>
  </w:footnote>
  <w:footnote w:type="continuationSeparator" w:id="0">
    <w:p w14:paraId="3C801480" w14:textId="77777777" w:rsidR="0053003E" w:rsidRDefault="0053003E" w:rsidP="0076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1A88" w14:textId="26F5DE8E" w:rsidR="007669B4" w:rsidRPr="007669B4" w:rsidRDefault="007669B4">
    <w:pPr>
      <w:pStyle w:val="Header"/>
      <w:rPr>
        <w:sz w:val="26"/>
        <w:szCs w:val="26"/>
      </w:rPr>
    </w:pPr>
    <w:r>
      <w:rPr>
        <w:sz w:val="26"/>
        <w:szCs w:val="26"/>
      </w:rPr>
      <w:t xml:space="preserve">      </w:t>
    </w:r>
    <w:r w:rsidRPr="007669B4">
      <w:rPr>
        <w:sz w:val="26"/>
        <w:szCs w:val="26"/>
      </w:rPr>
      <w:t>Coloron Jewelry Inc     A&amp;I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2E"/>
    <w:rsid w:val="0004125B"/>
    <w:rsid w:val="00085D5A"/>
    <w:rsid w:val="000918D9"/>
    <w:rsid w:val="000F51A5"/>
    <w:rsid w:val="001048A0"/>
    <w:rsid w:val="001278F2"/>
    <w:rsid w:val="00190DFA"/>
    <w:rsid w:val="001D45D0"/>
    <w:rsid w:val="00275F4A"/>
    <w:rsid w:val="002E670A"/>
    <w:rsid w:val="002F4327"/>
    <w:rsid w:val="00394C26"/>
    <w:rsid w:val="003A71F2"/>
    <w:rsid w:val="003E4C33"/>
    <w:rsid w:val="00461BB9"/>
    <w:rsid w:val="00462027"/>
    <w:rsid w:val="004840B5"/>
    <w:rsid w:val="004F5197"/>
    <w:rsid w:val="00501164"/>
    <w:rsid w:val="00502BB8"/>
    <w:rsid w:val="0053003E"/>
    <w:rsid w:val="00543337"/>
    <w:rsid w:val="00594AD2"/>
    <w:rsid w:val="005C2EC7"/>
    <w:rsid w:val="00612AF9"/>
    <w:rsid w:val="0062046E"/>
    <w:rsid w:val="00627631"/>
    <w:rsid w:val="00673FBB"/>
    <w:rsid w:val="00677DA6"/>
    <w:rsid w:val="006A67C7"/>
    <w:rsid w:val="0072056A"/>
    <w:rsid w:val="00744D5A"/>
    <w:rsid w:val="00752FDB"/>
    <w:rsid w:val="007669B4"/>
    <w:rsid w:val="007C3377"/>
    <w:rsid w:val="007D590E"/>
    <w:rsid w:val="008269D8"/>
    <w:rsid w:val="00862A4A"/>
    <w:rsid w:val="00877708"/>
    <w:rsid w:val="0088180B"/>
    <w:rsid w:val="008C0D6A"/>
    <w:rsid w:val="009617F4"/>
    <w:rsid w:val="00977148"/>
    <w:rsid w:val="009A576B"/>
    <w:rsid w:val="009A68A6"/>
    <w:rsid w:val="009E7F40"/>
    <w:rsid w:val="00A61DB4"/>
    <w:rsid w:val="00A67BA9"/>
    <w:rsid w:val="00AC6B49"/>
    <w:rsid w:val="00B04219"/>
    <w:rsid w:val="00B46E00"/>
    <w:rsid w:val="00B54222"/>
    <w:rsid w:val="00BC1662"/>
    <w:rsid w:val="00C10D94"/>
    <w:rsid w:val="00C222AD"/>
    <w:rsid w:val="00DB237C"/>
    <w:rsid w:val="00DD120F"/>
    <w:rsid w:val="00DE4A96"/>
    <w:rsid w:val="00E23E4D"/>
    <w:rsid w:val="00E558C5"/>
    <w:rsid w:val="00E729F3"/>
    <w:rsid w:val="00EC0459"/>
    <w:rsid w:val="00EF644B"/>
    <w:rsid w:val="00F15149"/>
    <w:rsid w:val="00FC549D"/>
    <w:rsid w:val="00FF29D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E520"/>
  <w15:chartTrackingRefBased/>
  <w15:docId w15:val="{D60F680E-2336-4FCE-8DD1-C992F06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B4"/>
  </w:style>
  <w:style w:type="paragraph" w:styleId="Footer">
    <w:name w:val="footer"/>
    <w:basedOn w:val="Normal"/>
    <w:link w:val="FooterChar"/>
    <w:uiPriority w:val="99"/>
    <w:unhideWhenUsed/>
    <w:rsid w:val="0076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Lavian</dc:creator>
  <cp:keywords/>
  <dc:description/>
  <cp:lastModifiedBy>elinoga elinoga</cp:lastModifiedBy>
  <cp:revision>3</cp:revision>
  <dcterms:created xsi:type="dcterms:W3CDTF">2021-07-24T17:26:00Z</dcterms:created>
  <dcterms:modified xsi:type="dcterms:W3CDTF">2021-07-26T20:32:00Z</dcterms:modified>
</cp:coreProperties>
</file>